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C1C" w:rsidRPr="00D570C2" w:rsidRDefault="00B5325A">
      <w:pPr>
        <w:pStyle w:val="a3"/>
        <w:spacing w:before="4"/>
        <w:rPr>
          <w:rFonts w:ascii="Gulim" w:eastAsia="Gulim" w:hAnsi="Gulim"/>
          <w:sz w:val="23"/>
        </w:rPr>
      </w:pPr>
      <w:bookmarkStart w:id="0" w:name="_GoBack"/>
      <w:bookmarkEnd w:id="0"/>
      <w:r>
        <w:rPr>
          <w:rFonts w:ascii="Gulim" w:eastAsia="Gulim" w:hAnsi="Gulim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1040130</wp:posOffset>
                </wp:positionV>
                <wp:extent cx="6307455" cy="8719820"/>
                <wp:effectExtent l="11430" t="1905" r="5715" b="317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7455" cy="8719820"/>
                          <a:chOff x="1128" y="1638"/>
                          <a:chExt cx="9933" cy="13732"/>
                        </a:xfrm>
                      </wpg:grpSpPr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33" y="1644"/>
                            <a:ext cx="9922" cy="13720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34" y="12543"/>
                            <a:ext cx="9921" cy="0"/>
                          </a:xfrm>
                          <a:prstGeom prst="line">
                            <a:avLst/>
                          </a:prstGeom>
                          <a:noFill/>
                          <a:ln w="17996">
                            <a:solidFill>
                              <a:srgbClr val="231F2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4FC396" id="Group 2" o:spid="_x0000_s1026" style="position:absolute;left:0;text-align:left;margin-left:56.4pt;margin-top:81.9pt;width:496.65pt;height:686.6pt;z-index:-251658240;mso-position-horizontal-relative:page;mso-position-vertical-relative:page" coordorigin="1128,1638" coordsize="9933,13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">
                <v:rect id="Rectangle 4" o:spid="_x0000_s1027" style="position:absolute;left:1133;top:1644;width:9922;height:13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" filled="f" strokecolor="#231f20" strokeweight=".20003mm"/>
                <v:line id="Line 3" o:spid="_x0000_s1028" style="position:absolute;visibility:visible;mso-wrap-style:square" from="1134,12543" to="11055,12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" strokecolor="#231f20" strokeweight=".49989mm">
                  <v:stroke dashstyle="dash"/>
                </v:line>
                <w10:wrap anchorx="page" anchory="page"/>
              </v:group>
            </w:pict>
          </mc:Fallback>
        </mc:AlternateContent>
      </w:r>
    </w:p>
    <w:p w:rsidR="00FF6C1C" w:rsidRPr="00D570C2" w:rsidRDefault="00E97FE6">
      <w:pPr>
        <w:pStyle w:val="a3"/>
        <w:tabs>
          <w:tab w:val="left" w:pos="659"/>
          <w:tab w:val="left" w:pos="1379"/>
          <w:tab w:val="left" w:pos="2099"/>
          <w:tab w:val="left" w:pos="2819"/>
          <w:tab w:val="left" w:pos="3539"/>
          <w:tab w:val="left" w:pos="4259"/>
          <w:tab w:val="left" w:pos="4979"/>
          <w:tab w:val="left" w:pos="5699"/>
          <w:tab w:val="left" w:pos="6419"/>
        </w:tabs>
        <w:spacing w:before="51"/>
        <w:ind w:left="166"/>
        <w:rPr>
          <w:rFonts w:ascii="Gulim" w:eastAsia="Gulim" w:hAnsi="Gulim"/>
        </w:rPr>
      </w:pPr>
      <w:r w:rsidRPr="00D570C2">
        <w:rPr>
          <w:rFonts w:ascii="Gulim" w:eastAsia="Gulim" w:hAnsi="Gulim"/>
          <w:color w:val="231F20"/>
          <w:w w:val="103"/>
        </w:rPr>
        <w:t xml:space="preserve"> </w:t>
      </w:r>
      <w:r w:rsidRPr="00D570C2">
        <w:rPr>
          <w:rFonts w:ascii="Gulim" w:eastAsia="Gulim" w:hAnsi="Gulim"/>
          <w:color w:val="231F20"/>
        </w:rPr>
        <w:tab/>
      </w:r>
      <w:r w:rsidRPr="00D570C2">
        <w:rPr>
          <w:rFonts w:ascii="Gulim" w:eastAsia="Gulim" w:hAnsi="Gulim"/>
          <w:color w:val="231F20"/>
          <w:w w:val="103"/>
        </w:rPr>
        <w:t xml:space="preserve"> </w:t>
      </w:r>
      <w:r w:rsidRPr="00D570C2">
        <w:rPr>
          <w:rFonts w:ascii="Gulim" w:eastAsia="Gulim" w:hAnsi="Gulim"/>
          <w:color w:val="231F20"/>
        </w:rPr>
        <w:tab/>
      </w:r>
      <w:r w:rsidRPr="00D570C2">
        <w:rPr>
          <w:rFonts w:ascii="Gulim" w:eastAsia="Gulim" w:hAnsi="Gulim"/>
          <w:color w:val="231F20"/>
          <w:w w:val="103"/>
        </w:rPr>
        <w:t xml:space="preserve"> </w:t>
      </w:r>
      <w:r w:rsidRPr="00D570C2">
        <w:rPr>
          <w:rFonts w:ascii="Gulim" w:eastAsia="Gulim" w:hAnsi="Gulim"/>
          <w:color w:val="231F20"/>
        </w:rPr>
        <w:tab/>
      </w:r>
      <w:r w:rsidRPr="00D570C2">
        <w:rPr>
          <w:rFonts w:ascii="Gulim" w:eastAsia="Gulim" w:hAnsi="Gulim"/>
          <w:color w:val="231F20"/>
          <w:w w:val="103"/>
        </w:rPr>
        <w:t xml:space="preserve"> </w:t>
      </w:r>
      <w:r w:rsidRPr="00D570C2">
        <w:rPr>
          <w:rFonts w:ascii="Gulim" w:eastAsia="Gulim" w:hAnsi="Gulim"/>
          <w:color w:val="231F20"/>
        </w:rPr>
        <w:tab/>
      </w:r>
      <w:r w:rsidRPr="00D570C2">
        <w:rPr>
          <w:rFonts w:ascii="Gulim" w:eastAsia="Gulim" w:hAnsi="Gulim"/>
          <w:color w:val="231F20"/>
          <w:w w:val="103"/>
        </w:rPr>
        <w:t xml:space="preserve"> </w:t>
      </w:r>
      <w:r w:rsidRPr="00D570C2">
        <w:rPr>
          <w:rFonts w:ascii="Gulim" w:eastAsia="Gulim" w:hAnsi="Gulim"/>
          <w:color w:val="231F20"/>
        </w:rPr>
        <w:tab/>
      </w:r>
      <w:r w:rsidRPr="00D570C2">
        <w:rPr>
          <w:rFonts w:ascii="Gulim" w:eastAsia="Gulim" w:hAnsi="Gulim"/>
          <w:color w:val="231F20"/>
          <w:w w:val="103"/>
        </w:rPr>
        <w:t xml:space="preserve"> </w:t>
      </w:r>
      <w:r w:rsidRPr="00D570C2">
        <w:rPr>
          <w:rFonts w:ascii="Gulim" w:eastAsia="Gulim" w:hAnsi="Gulim"/>
          <w:color w:val="231F20"/>
        </w:rPr>
        <w:tab/>
      </w:r>
      <w:r w:rsidRPr="00D570C2">
        <w:rPr>
          <w:rFonts w:ascii="Gulim" w:eastAsia="Gulim" w:hAnsi="Gulim"/>
          <w:color w:val="231F20"/>
          <w:w w:val="103"/>
        </w:rPr>
        <w:t xml:space="preserve"> </w:t>
      </w:r>
      <w:r w:rsidRPr="00D570C2">
        <w:rPr>
          <w:rFonts w:ascii="Gulim" w:eastAsia="Gulim" w:hAnsi="Gulim"/>
          <w:color w:val="231F20"/>
        </w:rPr>
        <w:tab/>
      </w:r>
      <w:r w:rsidRPr="00D570C2">
        <w:rPr>
          <w:rFonts w:ascii="Gulim" w:eastAsia="Gulim" w:hAnsi="Gulim"/>
          <w:color w:val="231F20"/>
          <w:w w:val="103"/>
        </w:rPr>
        <w:t xml:space="preserve"> </w:t>
      </w:r>
      <w:r w:rsidRPr="00D570C2">
        <w:rPr>
          <w:rFonts w:ascii="Gulim" w:eastAsia="Gulim" w:hAnsi="Gulim"/>
          <w:color w:val="231F20"/>
        </w:rPr>
        <w:tab/>
      </w:r>
      <w:r w:rsidRPr="00D570C2">
        <w:rPr>
          <w:rFonts w:ascii="Gulim" w:eastAsia="Gulim" w:hAnsi="Gulim"/>
          <w:color w:val="231F20"/>
          <w:w w:val="103"/>
        </w:rPr>
        <w:t xml:space="preserve"> </w:t>
      </w:r>
      <w:r w:rsidRPr="00D570C2">
        <w:rPr>
          <w:rFonts w:ascii="Gulim" w:eastAsia="Gulim" w:hAnsi="Gulim"/>
          <w:color w:val="231F20"/>
        </w:rPr>
        <w:tab/>
      </w:r>
      <w:r w:rsidRPr="00D570C2">
        <w:rPr>
          <w:rFonts w:ascii="Gulim" w:eastAsia="Gulim" w:hAnsi="Gulim"/>
          <w:color w:val="231F20"/>
          <w:w w:val="105"/>
        </w:rPr>
        <w:t>년　　　　　월　　　　　일</w:t>
      </w:r>
    </w:p>
    <w:p w:rsidR="00FF6C1C" w:rsidRPr="00D570C2" w:rsidRDefault="00FF6C1C">
      <w:pPr>
        <w:pStyle w:val="a3"/>
        <w:spacing w:before="2"/>
        <w:rPr>
          <w:rFonts w:ascii="Gulim" w:eastAsia="Gulim" w:hAnsi="Gulim"/>
          <w:sz w:val="23"/>
        </w:rPr>
      </w:pPr>
    </w:p>
    <w:p w:rsidR="00FF6C1C" w:rsidRPr="00D570C2" w:rsidRDefault="00E97FE6">
      <w:pPr>
        <w:spacing w:before="1"/>
        <w:ind w:left="3082"/>
        <w:rPr>
          <w:rFonts w:ascii="Gulim" w:eastAsia="Gulim" w:hAnsi="Gulim"/>
          <w:b/>
          <w:sz w:val="28"/>
        </w:rPr>
      </w:pPr>
      <w:r w:rsidRPr="00D570C2">
        <w:rPr>
          <w:rFonts w:ascii="Gulim" w:eastAsia="Gulim" w:hAnsi="Gulim"/>
          <w:b/>
          <w:color w:val="231F20"/>
          <w:spacing w:val="10"/>
          <w:sz w:val="28"/>
        </w:rPr>
        <w:t xml:space="preserve">정기임대주택 </w:t>
      </w:r>
      <w:r w:rsidRPr="00D570C2">
        <w:rPr>
          <w:rFonts w:ascii="Gulim" w:eastAsia="Gulim" w:hAnsi="Gulim"/>
          <w:b/>
          <w:color w:val="231F20"/>
          <w:spacing w:val="7"/>
          <w:sz w:val="28"/>
        </w:rPr>
        <w:t xml:space="preserve">계약에 </w:t>
      </w:r>
      <w:r w:rsidRPr="00D570C2">
        <w:rPr>
          <w:rFonts w:ascii="Gulim" w:eastAsia="Gulim" w:hAnsi="Gulim"/>
          <w:b/>
          <w:color w:val="231F20"/>
          <w:spacing w:val="5"/>
          <w:sz w:val="28"/>
        </w:rPr>
        <w:t>대한</w:t>
      </w:r>
      <w:r w:rsidRPr="00D570C2">
        <w:rPr>
          <w:rFonts w:ascii="Gulim" w:eastAsia="Gulim" w:hAnsi="Gulim"/>
          <w:b/>
          <w:color w:val="231F20"/>
          <w:spacing w:val="73"/>
          <w:sz w:val="28"/>
        </w:rPr>
        <w:t xml:space="preserve"> </w:t>
      </w:r>
      <w:r w:rsidRPr="00D570C2">
        <w:rPr>
          <w:rFonts w:ascii="Gulim" w:eastAsia="Gulim" w:hAnsi="Gulim"/>
          <w:b/>
          <w:color w:val="231F20"/>
          <w:spacing w:val="12"/>
          <w:sz w:val="28"/>
        </w:rPr>
        <w:t>설명</w:t>
      </w:r>
    </w:p>
    <w:p w:rsidR="00FF6C1C" w:rsidRPr="00D570C2" w:rsidRDefault="00FF6C1C">
      <w:pPr>
        <w:pStyle w:val="a3"/>
        <w:rPr>
          <w:rFonts w:ascii="Gulim" w:eastAsia="Gulim" w:hAnsi="Gulim"/>
          <w:b/>
          <w:sz w:val="20"/>
        </w:rPr>
      </w:pPr>
    </w:p>
    <w:p w:rsidR="00FF6C1C" w:rsidRPr="00D570C2" w:rsidRDefault="00FF6C1C">
      <w:pPr>
        <w:pStyle w:val="a3"/>
        <w:spacing w:before="4"/>
        <w:rPr>
          <w:rFonts w:ascii="Gulim" w:eastAsia="Gulim" w:hAnsi="Gulim"/>
          <w:b/>
          <w:sz w:val="27"/>
        </w:rPr>
      </w:pPr>
    </w:p>
    <w:p w:rsidR="00200B39" w:rsidRPr="00200B39" w:rsidRDefault="00200B39" w:rsidP="00200B39">
      <w:pPr>
        <w:pStyle w:val="a3"/>
        <w:ind w:left="2880" w:firstLine="720"/>
        <w:rPr>
          <w:rFonts w:ascii="Gulim" w:eastAsia="Gulim" w:hAnsi="Gulim"/>
          <w:sz w:val="20"/>
        </w:rPr>
      </w:pPr>
      <w:r w:rsidRPr="00200B39">
        <w:rPr>
          <w:rFonts w:ascii="Gulim" w:eastAsia="Gulim" w:hAnsi="Gulim"/>
          <w:sz w:val="20"/>
        </w:rPr>
        <w:t xml:space="preserve">임대인（ 갑） </w:t>
      </w:r>
      <w:r>
        <w:rPr>
          <w:rFonts w:ascii="Gulim" w:eastAsiaTheme="minorEastAsia" w:hAnsi="Gulim" w:hint="eastAsia"/>
          <w:sz w:val="20"/>
        </w:rPr>
        <w:tab/>
      </w:r>
      <w:r w:rsidRPr="00200B39">
        <w:rPr>
          <w:rFonts w:ascii="Gulim" w:eastAsia="Gulim" w:hAnsi="Gulim"/>
          <w:sz w:val="20"/>
        </w:rPr>
        <w:t>주소</w:t>
      </w:r>
    </w:p>
    <w:p w:rsidR="00200B39" w:rsidRDefault="00200B39" w:rsidP="00200B39">
      <w:pPr>
        <w:pStyle w:val="a3"/>
        <w:ind w:left="4320" w:firstLine="720"/>
        <w:rPr>
          <w:rFonts w:ascii="Gulim" w:eastAsiaTheme="minorEastAsia" w:hAnsi="Gulim"/>
          <w:sz w:val="20"/>
        </w:rPr>
      </w:pPr>
      <w:r w:rsidRPr="00200B39">
        <w:rPr>
          <w:rFonts w:ascii="Gulim" w:eastAsia="Gulim" w:hAnsi="Gulim"/>
          <w:sz w:val="20"/>
        </w:rPr>
        <w:t>성명</w:t>
      </w:r>
      <w:r>
        <w:rPr>
          <w:rFonts w:ascii="Gulim" w:eastAsia="Gulim" w:hAnsi="Gulim"/>
          <w:sz w:val="20"/>
        </w:rPr>
        <w:t xml:space="preserve"> </w:t>
      </w:r>
      <w:r>
        <w:rPr>
          <w:rFonts w:ascii="Gulim" w:eastAsia="Gulim" w:hAnsi="Gulim"/>
          <w:sz w:val="20"/>
        </w:rPr>
        <w:tab/>
        <w:t xml:space="preserve">　　　　　　　　　　　　　　　　</w:t>
      </w:r>
      <w:r w:rsidRPr="00200B39">
        <w:rPr>
          <w:rFonts w:ascii="Gulim" w:eastAsia="Gulim" w:hAnsi="Gulim"/>
          <w:sz w:val="20"/>
        </w:rPr>
        <w:t>인</w:t>
      </w:r>
    </w:p>
    <w:p w:rsidR="00200B39" w:rsidRPr="00200B39" w:rsidRDefault="00200B39" w:rsidP="00200B39">
      <w:pPr>
        <w:pStyle w:val="a3"/>
        <w:ind w:left="4320" w:firstLine="720"/>
        <w:rPr>
          <w:rFonts w:ascii="Gulim" w:eastAsiaTheme="minorEastAsia" w:hAnsi="Gulim"/>
          <w:sz w:val="20"/>
        </w:rPr>
      </w:pPr>
    </w:p>
    <w:p w:rsidR="00200B39" w:rsidRPr="00200B39" w:rsidRDefault="00200B39" w:rsidP="00200B39">
      <w:pPr>
        <w:pStyle w:val="a3"/>
        <w:ind w:left="2880" w:firstLine="720"/>
        <w:rPr>
          <w:rFonts w:ascii="Gulim" w:eastAsia="Gulim" w:hAnsi="Gulim"/>
          <w:sz w:val="20"/>
        </w:rPr>
      </w:pPr>
      <w:r w:rsidRPr="00200B39">
        <w:rPr>
          <w:rFonts w:ascii="Gulim" w:eastAsia="Gulim" w:hAnsi="Gulim"/>
          <w:sz w:val="20"/>
        </w:rPr>
        <w:t>대리인</w:t>
      </w:r>
      <w:r>
        <w:rPr>
          <w:rFonts w:ascii="Gulim" w:eastAsia="Gulim" w:hAnsi="Gulim"/>
          <w:sz w:val="20"/>
        </w:rPr>
        <w:t xml:space="preserve">   </w:t>
      </w:r>
      <w:r>
        <w:rPr>
          <w:rFonts w:ascii="Gulim" w:eastAsia="Gulim" w:hAnsi="Gulim"/>
          <w:sz w:val="20"/>
        </w:rPr>
        <w:tab/>
      </w:r>
      <w:r w:rsidRPr="00200B39">
        <w:rPr>
          <w:rFonts w:ascii="Gulim" w:eastAsia="Gulim" w:hAnsi="Gulim"/>
          <w:sz w:val="20"/>
        </w:rPr>
        <w:t>주소</w:t>
      </w:r>
      <w:r w:rsidRPr="00200B39">
        <w:rPr>
          <w:rFonts w:ascii="Gulim" w:eastAsia="Gulim" w:hAnsi="Gulim"/>
          <w:sz w:val="20"/>
        </w:rPr>
        <w:tab/>
      </w:r>
    </w:p>
    <w:p w:rsidR="00FF6C1C" w:rsidRPr="00200B39" w:rsidRDefault="00200B39" w:rsidP="00200B39">
      <w:pPr>
        <w:pStyle w:val="a3"/>
        <w:ind w:left="5040"/>
        <w:rPr>
          <w:rFonts w:ascii="Gulim" w:eastAsia="Gulim" w:hAnsi="Gulim"/>
          <w:sz w:val="20"/>
        </w:rPr>
      </w:pPr>
      <w:r w:rsidRPr="00200B39">
        <w:rPr>
          <w:rFonts w:ascii="Gulim" w:eastAsia="Gulim" w:hAnsi="Gulim"/>
          <w:sz w:val="20"/>
        </w:rPr>
        <w:t>성명</w:t>
      </w:r>
      <w:r>
        <w:rPr>
          <w:rFonts w:ascii="Gulim" w:eastAsia="Gulim" w:hAnsi="Gulim"/>
          <w:sz w:val="20"/>
        </w:rPr>
        <w:t xml:space="preserve">　　　　　　　　　　　　　　　　　　</w:t>
      </w:r>
      <w:r w:rsidRPr="00200B39">
        <w:rPr>
          <w:rFonts w:ascii="Gulim" w:eastAsia="Gulim" w:hAnsi="Gulim"/>
          <w:sz w:val="20"/>
        </w:rPr>
        <w:t>인</w:t>
      </w:r>
    </w:p>
    <w:p w:rsidR="00FF6C1C" w:rsidRDefault="00FF6C1C">
      <w:pPr>
        <w:pStyle w:val="a3"/>
        <w:spacing w:before="8"/>
        <w:rPr>
          <w:rFonts w:ascii="Gulim" w:eastAsiaTheme="minorEastAsia" w:hAnsi="Gulim"/>
          <w:b/>
          <w:sz w:val="24"/>
        </w:rPr>
      </w:pPr>
    </w:p>
    <w:p w:rsidR="00200B39" w:rsidRPr="00200B39" w:rsidRDefault="00200B39">
      <w:pPr>
        <w:pStyle w:val="a3"/>
        <w:spacing w:before="8"/>
        <w:rPr>
          <w:rFonts w:ascii="Gulim" w:eastAsiaTheme="minorEastAsia" w:hAnsi="Gulim"/>
          <w:b/>
          <w:sz w:val="24"/>
        </w:rPr>
      </w:pPr>
    </w:p>
    <w:p w:rsidR="00FF6C1C" w:rsidRPr="00D570C2" w:rsidRDefault="00E97FE6">
      <w:pPr>
        <w:pStyle w:val="a3"/>
        <w:spacing w:before="51" w:line="254" w:lineRule="auto"/>
        <w:ind w:left="166" w:right="140"/>
        <w:jc w:val="both"/>
        <w:rPr>
          <w:rFonts w:ascii="Gulim" w:eastAsia="Gulim" w:hAnsi="Gulim"/>
        </w:rPr>
      </w:pPr>
      <w:r w:rsidRPr="00D570C2">
        <w:rPr>
          <w:rFonts w:ascii="Gulim" w:eastAsia="Gulim" w:hAnsi="Gulim"/>
          <w:color w:val="231F20"/>
          <w:w w:val="105"/>
        </w:rPr>
        <w:t>하기 주택에 대한 정기건물 임대차 계약 체결에 있어 , 차지차가법 제 38 조 제 2 항에 따라 아래와 같이 설명합니다 .</w:t>
      </w:r>
    </w:p>
    <w:p w:rsidR="00FF6C1C" w:rsidRPr="00D570C2" w:rsidRDefault="00FF6C1C">
      <w:pPr>
        <w:pStyle w:val="a3"/>
        <w:spacing w:before="8"/>
        <w:rPr>
          <w:rFonts w:ascii="Gulim" w:eastAsia="Gulim" w:hAnsi="Gulim"/>
          <w:sz w:val="23"/>
        </w:rPr>
      </w:pPr>
    </w:p>
    <w:p w:rsidR="00FF6C1C" w:rsidRPr="00D570C2" w:rsidRDefault="00E97FE6">
      <w:pPr>
        <w:pStyle w:val="a3"/>
        <w:spacing w:before="1" w:line="254" w:lineRule="auto"/>
        <w:ind w:left="166" w:right="110"/>
        <w:jc w:val="both"/>
        <w:rPr>
          <w:rFonts w:ascii="Gulim" w:eastAsia="Gulim" w:hAnsi="Gulim"/>
        </w:rPr>
      </w:pPr>
      <w:r w:rsidRPr="00D570C2">
        <w:rPr>
          <w:rFonts w:ascii="Gulim" w:eastAsia="Gulim" w:hAnsi="Gulim"/>
          <w:color w:val="231F20"/>
          <w:w w:val="105"/>
        </w:rPr>
        <w:t>하기 주택의 임대차 계약은 갱신할 수 없으며 , 기간의 만료에 따라 임대차 가 종료되므로 , 기간 만료일 의 다음 날을 시작으로 새 임대차 계약 ( 재계약 ) 을 체결하는 경우를 제외하고 기간 만료일까지 하기주 택을 비워야 합니다 .</w:t>
      </w:r>
    </w:p>
    <w:p w:rsidR="00FF6C1C" w:rsidRPr="00D570C2" w:rsidRDefault="00FF6C1C">
      <w:pPr>
        <w:pStyle w:val="a3"/>
        <w:spacing w:before="1"/>
        <w:rPr>
          <w:rFonts w:ascii="Gulim" w:eastAsiaTheme="minorEastAsia" w:hAnsi="Gulim"/>
          <w:sz w:val="21"/>
        </w:rPr>
      </w:pPr>
    </w:p>
    <w:p w:rsidR="00FF6C1C" w:rsidRPr="00D570C2" w:rsidRDefault="00E97FE6">
      <w:pPr>
        <w:pStyle w:val="a3"/>
        <w:ind w:left="63"/>
        <w:jc w:val="center"/>
        <w:rPr>
          <w:rFonts w:ascii="Gulim" w:eastAsia="Gulim" w:hAnsi="Gulim"/>
        </w:rPr>
      </w:pPr>
      <w:r w:rsidRPr="00D570C2">
        <w:rPr>
          <w:rFonts w:ascii="Gulim" w:eastAsia="Gulim" w:hAnsi="Gulim"/>
          <w:color w:val="231F20"/>
          <w:w w:val="103"/>
        </w:rPr>
        <w:t>기</w:t>
      </w:r>
    </w:p>
    <w:p w:rsidR="00FF6C1C" w:rsidRPr="00D570C2" w:rsidRDefault="00FF6C1C">
      <w:pPr>
        <w:pStyle w:val="a3"/>
        <w:spacing w:before="14"/>
        <w:rPr>
          <w:rFonts w:ascii="Gulim" w:eastAsia="Gulim" w:hAnsi="Gulim"/>
          <w:sz w:val="5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22"/>
        <w:gridCol w:w="1702"/>
        <w:gridCol w:w="2382"/>
      </w:tblGrid>
      <w:tr w:rsidR="00FF6C1C" w:rsidRPr="00D570C2">
        <w:trPr>
          <w:trHeight w:val="551"/>
        </w:trPr>
        <w:tc>
          <w:tcPr>
            <w:tcW w:w="1928" w:type="dxa"/>
            <w:vMerge w:val="restart"/>
          </w:tcPr>
          <w:p w:rsidR="00FF6C1C" w:rsidRPr="00D570C2" w:rsidRDefault="00FF6C1C">
            <w:pPr>
              <w:pStyle w:val="TableParagraph"/>
              <w:rPr>
                <w:rFonts w:ascii="Gulim" w:eastAsia="Gulim" w:hAnsi="Gulim"/>
                <w:sz w:val="26"/>
              </w:rPr>
            </w:pPr>
          </w:p>
          <w:p w:rsidR="00FF6C1C" w:rsidRPr="00D570C2" w:rsidRDefault="00FF6C1C">
            <w:pPr>
              <w:pStyle w:val="TableParagraph"/>
              <w:spacing w:before="3"/>
              <w:rPr>
                <w:rFonts w:ascii="Gulim" w:eastAsia="Gulim" w:hAnsi="Gulim"/>
                <w:sz w:val="19"/>
              </w:rPr>
            </w:pPr>
          </w:p>
          <w:p w:rsidR="00FF6C1C" w:rsidRPr="00D570C2" w:rsidRDefault="00E97FE6">
            <w:pPr>
              <w:pStyle w:val="TableParagraph"/>
              <w:ind w:left="111"/>
              <w:rPr>
                <w:rFonts w:ascii="Gulim" w:eastAsia="Gulim" w:hAnsi="Gulim"/>
              </w:rPr>
            </w:pPr>
            <w:r w:rsidRPr="00D570C2">
              <w:rPr>
                <w:rFonts w:ascii="Gulim" w:eastAsia="Gulim" w:hAnsi="Gulim" w:hint="eastAsia"/>
                <w:color w:val="231F20"/>
                <w:w w:val="105"/>
              </w:rPr>
              <w:t>(1) 주　택</w:t>
            </w:r>
          </w:p>
        </w:tc>
        <w:tc>
          <w:tcPr>
            <w:tcW w:w="2722" w:type="dxa"/>
            <w:tcBorders>
              <w:bottom w:val="single" w:sz="4" w:space="0" w:color="231F20"/>
              <w:right w:val="single" w:sz="4" w:space="0" w:color="231F20"/>
            </w:tcBorders>
          </w:tcPr>
          <w:p w:rsidR="00FF6C1C" w:rsidRPr="00D570C2" w:rsidRDefault="00E97FE6">
            <w:pPr>
              <w:pStyle w:val="TableParagraph"/>
              <w:spacing w:before="90"/>
              <w:ind w:left="111"/>
              <w:rPr>
                <w:rFonts w:ascii="Gulim" w:eastAsia="Gulim" w:hAnsi="Gulim"/>
              </w:rPr>
            </w:pPr>
            <w:r w:rsidRPr="00D570C2">
              <w:rPr>
                <w:rFonts w:ascii="Gulim" w:eastAsia="Gulim" w:hAnsi="Gulim" w:hint="eastAsia"/>
                <w:color w:val="231F20"/>
                <w:w w:val="105"/>
              </w:rPr>
              <w:t>명</w:t>
            </w:r>
            <w:r w:rsidRPr="00D570C2">
              <w:rPr>
                <w:rFonts w:ascii="Gulim" w:eastAsia="Gulim" w:hAnsi="Gulim" w:hint="eastAsia"/>
                <w:color w:val="231F20"/>
                <w:spacing w:val="58"/>
                <w:w w:val="105"/>
              </w:rPr>
              <w:t xml:space="preserve"> </w:t>
            </w:r>
            <w:r w:rsidRPr="00D570C2">
              <w:rPr>
                <w:rFonts w:ascii="Gulim" w:eastAsia="Gulim" w:hAnsi="Gulim" w:hint="eastAsia"/>
                <w:color w:val="231F20"/>
                <w:w w:val="105"/>
              </w:rPr>
              <w:t>칭</w:t>
            </w:r>
          </w:p>
        </w:tc>
        <w:tc>
          <w:tcPr>
            <w:tcW w:w="4084" w:type="dxa"/>
            <w:gridSpan w:val="2"/>
            <w:tcBorders>
              <w:left w:val="single" w:sz="4" w:space="0" w:color="231F20"/>
              <w:bottom w:val="single" w:sz="4" w:space="0" w:color="231F20"/>
            </w:tcBorders>
          </w:tcPr>
          <w:p w:rsidR="00FF6C1C" w:rsidRPr="00D570C2" w:rsidRDefault="00FF6C1C">
            <w:pPr>
              <w:pStyle w:val="TableParagraph"/>
              <w:rPr>
                <w:rFonts w:ascii="Gulim" w:eastAsia="Gulim" w:hAnsi="Gulim"/>
              </w:rPr>
            </w:pPr>
          </w:p>
        </w:tc>
      </w:tr>
      <w:tr w:rsidR="00FF6C1C" w:rsidRPr="00D570C2">
        <w:trPr>
          <w:trHeight w:val="551"/>
        </w:trPr>
        <w:tc>
          <w:tcPr>
            <w:tcW w:w="1928" w:type="dxa"/>
            <w:vMerge/>
            <w:tcBorders>
              <w:top w:val="nil"/>
            </w:tcBorders>
          </w:tcPr>
          <w:p w:rsidR="00FF6C1C" w:rsidRPr="00D570C2" w:rsidRDefault="00FF6C1C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F6C1C" w:rsidRPr="00D570C2" w:rsidRDefault="00E97FE6">
            <w:pPr>
              <w:pStyle w:val="TableParagraph"/>
              <w:spacing w:before="90"/>
              <w:ind w:left="111"/>
              <w:rPr>
                <w:rFonts w:ascii="Gulim" w:eastAsia="Gulim" w:hAnsi="Gulim"/>
              </w:rPr>
            </w:pPr>
            <w:r w:rsidRPr="00D570C2">
              <w:rPr>
                <w:rFonts w:ascii="Gulim" w:eastAsia="Gulim" w:hAnsi="Gulim" w:hint="eastAsia"/>
                <w:color w:val="231F20"/>
                <w:w w:val="105"/>
              </w:rPr>
              <w:t>소재지</w:t>
            </w:r>
          </w:p>
        </w:tc>
        <w:tc>
          <w:tcPr>
            <w:tcW w:w="408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FF6C1C" w:rsidRPr="00D570C2" w:rsidRDefault="00FF6C1C">
            <w:pPr>
              <w:pStyle w:val="TableParagraph"/>
              <w:rPr>
                <w:rFonts w:ascii="Gulim" w:eastAsia="Gulim" w:hAnsi="Gulim"/>
              </w:rPr>
            </w:pPr>
          </w:p>
        </w:tc>
      </w:tr>
      <w:tr w:rsidR="00FF6C1C" w:rsidRPr="00D570C2">
        <w:trPr>
          <w:trHeight w:val="551"/>
        </w:trPr>
        <w:tc>
          <w:tcPr>
            <w:tcW w:w="1928" w:type="dxa"/>
            <w:vMerge/>
            <w:tcBorders>
              <w:top w:val="nil"/>
            </w:tcBorders>
          </w:tcPr>
          <w:p w:rsidR="00FF6C1C" w:rsidRPr="00D570C2" w:rsidRDefault="00FF6C1C">
            <w:pPr>
              <w:rPr>
                <w:rFonts w:ascii="Gulim" w:eastAsia="Gulim" w:hAnsi="Gulim"/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single" w:sz="4" w:space="0" w:color="231F20"/>
              <w:right w:val="single" w:sz="4" w:space="0" w:color="231F20"/>
            </w:tcBorders>
          </w:tcPr>
          <w:p w:rsidR="00FF6C1C" w:rsidRPr="00D570C2" w:rsidRDefault="00E97FE6">
            <w:pPr>
              <w:pStyle w:val="TableParagraph"/>
              <w:spacing w:before="90"/>
              <w:ind w:left="111"/>
              <w:rPr>
                <w:rFonts w:ascii="Gulim" w:eastAsia="Gulim" w:hAnsi="Gulim"/>
              </w:rPr>
            </w:pPr>
            <w:r w:rsidRPr="00D570C2">
              <w:rPr>
                <w:rFonts w:ascii="Gulim" w:eastAsia="Gulim" w:hAnsi="Gulim" w:hint="eastAsia"/>
                <w:color w:val="231F20"/>
                <w:w w:val="105"/>
              </w:rPr>
              <w:t>가옥번호</w:t>
            </w:r>
          </w:p>
        </w:tc>
        <w:tc>
          <w:tcPr>
            <w:tcW w:w="4084" w:type="dxa"/>
            <w:gridSpan w:val="2"/>
            <w:tcBorders>
              <w:top w:val="single" w:sz="4" w:space="0" w:color="231F20"/>
              <w:left w:val="single" w:sz="4" w:space="0" w:color="231F20"/>
            </w:tcBorders>
          </w:tcPr>
          <w:p w:rsidR="00FF6C1C" w:rsidRPr="00D570C2" w:rsidRDefault="00FF6C1C">
            <w:pPr>
              <w:pStyle w:val="TableParagraph"/>
              <w:rPr>
                <w:rFonts w:ascii="Gulim" w:eastAsia="Gulim" w:hAnsi="Gulim"/>
              </w:rPr>
            </w:pPr>
          </w:p>
        </w:tc>
      </w:tr>
      <w:tr w:rsidR="00FF6C1C" w:rsidRPr="00D570C2">
        <w:trPr>
          <w:trHeight w:val="1685"/>
        </w:trPr>
        <w:tc>
          <w:tcPr>
            <w:tcW w:w="1928" w:type="dxa"/>
          </w:tcPr>
          <w:p w:rsidR="00FF6C1C" w:rsidRPr="00D570C2" w:rsidRDefault="00FF6C1C">
            <w:pPr>
              <w:pStyle w:val="TableParagraph"/>
              <w:rPr>
                <w:rFonts w:ascii="Gulim" w:eastAsia="Gulim" w:hAnsi="Gulim"/>
                <w:sz w:val="26"/>
              </w:rPr>
            </w:pPr>
          </w:p>
          <w:p w:rsidR="00FF6C1C" w:rsidRPr="00D570C2" w:rsidRDefault="00FF6C1C">
            <w:pPr>
              <w:pStyle w:val="TableParagraph"/>
              <w:spacing w:before="3"/>
              <w:rPr>
                <w:rFonts w:ascii="Gulim" w:eastAsia="Gulim" w:hAnsi="Gulim"/>
                <w:sz w:val="19"/>
              </w:rPr>
            </w:pPr>
          </w:p>
          <w:p w:rsidR="00FF6C1C" w:rsidRPr="00D570C2" w:rsidRDefault="00E97FE6">
            <w:pPr>
              <w:pStyle w:val="TableParagraph"/>
              <w:ind w:left="111"/>
              <w:rPr>
                <w:rFonts w:ascii="Gulim" w:eastAsia="Gulim" w:hAnsi="Gulim"/>
              </w:rPr>
            </w:pPr>
            <w:r w:rsidRPr="00D570C2">
              <w:rPr>
                <w:rFonts w:ascii="Gulim" w:eastAsia="Gulim" w:hAnsi="Gulim" w:hint="eastAsia"/>
                <w:color w:val="231F20"/>
                <w:w w:val="105"/>
              </w:rPr>
              <w:t>(2) 계약기간</w:t>
            </w:r>
          </w:p>
        </w:tc>
        <w:tc>
          <w:tcPr>
            <w:tcW w:w="4424" w:type="dxa"/>
            <w:gridSpan w:val="2"/>
          </w:tcPr>
          <w:p w:rsidR="00FF6C1C" w:rsidRPr="00D570C2" w:rsidRDefault="00E97FE6">
            <w:pPr>
              <w:pStyle w:val="TableParagraph"/>
              <w:tabs>
                <w:tab w:val="left" w:pos="1437"/>
                <w:tab w:val="left" w:pos="2396"/>
                <w:tab w:val="left" w:pos="3597"/>
              </w:tabs>
              <w:spacing w:before="232"/>
              <w:ind w:left="111"/>
              <w:rPr>
                <w:rFonts w:ascii="Gulim" w:eastAsia="Gulim" w:hAnsi="Gulim"/>
              </w:rPr>
            </w:pPr>
            <w:r w:rsidRPr="00D570C2">
              <w:rPr>
                <w:rFonts w:ascii="Gulim" w:eastAsia="Gulim" w:hAnsi="Gulim" w:hint="eastAsia"/>
                <w:color w:val="231F20"/>
                <w:w w:val="105"/>
              </w:rPr>
              <w:t>시작</w:t>
            </w:r>
            <w:r w:rsidRPr="00D570C2">
              <w:rPr>
                <w:rFonts w:ascii="Gulim" w:eastAsia="Gulim" w:hAnsi="Gulim" w:hint="eastAsia"/>
                <w:color w:val="231F20"/>
                <w:w w:val="105"/>
              </w:rPr>
              <w:tab/>
              <w:t>년</w:t>
            </w:r>
            <w:r w:rsidRPr="00D570C2">
              <w:rPr>
                <w:rFonts w:ascii="Gulim" w:eastAsia="Gulim" w:hAnsi="Gulim" w:hint="eastAsia"/>
                <w:color w:val="231F20"/>
                <w:w w:val="105"/>
              </w:rPr>
              <w:tab/>
              <w:t>월</w:t>
            </w:r>
            <w:r w:rsidRPr="00D570C2">
              <w:rPr>
                <w:rFonts w:ascii="Gulim" w:eastAsia="Gulim" w:hAnsi="Gulim" w:hint="eastAsia"/>
                <w:color w:val="231F20"/>
                <w:w w:val="105"/>
              </w:rPr>
              <w:tab/>
              <w:t>일부터</w:t>
            </w:r>
          </w:p>
          <w:p w:rsidR="00FF6C1C" w:rsidRPr="00D570C2" w:rsidRDefault="00FF6C1C">
            <w:pPr>
              <w:pStyle w:val="TableParagraph"/>
              <w:spacing w:before="7"/>
              <w:rPr>
                <w:rFonts w:ascii="Gulim" w:eastAsia="Gulim" w:hAnsi="Gulim"/>
                <w:sz w:val="36"/>
              </w:rPr>
            </w:pPr>
          </w:p>
          <w:p w:rsidR="00FF6C1C" w:rsidRPr="00D570C2" w:rsidRDefault="00E97FE6">
            <w:pPr>
              <w:pStyle w:val="TableParagraph"/>
              <w:tabs>
                <w:tab w:val="left" w:pos="1437"/>
                <w:tab w:val="left" w:pos="2396"/>
                <w:tab w:val="left" w:pos="3597"/>
              </w:tabs>
              <w:ind w:left="111"/>
              <w:rPr>
                <w:rFonts w:ascii="Gulim" w:eastAsia="Gulim" w:hAnsi="Gulim"/>
              </w:rPr>
            </w:pPr>
            <w:r w:rsidRPr="00D570C2">
              <w:rPr>
                <w:rFonts w:ascii="Gulim" w:eastAsia="Gulim" w:hAnsi="Gulim" w:hint="eastAsia"/>
                <w:color w:val="231F20"/>
                <w:w w:val="105"/>
              </w:rPr>
              <w:t>종료</w:t>
            </w:r>
            <w:r w:rsidRPr="00D570C2">
              <w:rPr>
                <w:rFonts w:ascii="Gulim" w:eastAsia="Gulim" w:hAnsi="Gulim" w:hint="eastAsia"/>
                <w:color w:val="231F20"/>
                <w:w w:val="105"/>
              </w:rPr>
              <w:tab/>
              <w:t>년</w:t>
            </w:r>
            <w:r w:rsidRPr="00D570C2">
              <w:rPr>
                <w:rFonts w:ascii="Gulim" w:eastAsia="Gulim" w:hAnsi="Gulim" w:hint="eastAsia"/>
                <w:color w:val="231F20"/>
                <w:w w:val="105"/>
              </w:rPr>
              <w:tab/>
              <w:t>월</w:t>
            </w:r>
            <w:r w:rsidRPr="00D570C2">
              <w:rPr>
                <w:rFonts w:ascii="Gulim" w:eastAsia="Gulim" w:hAnsi="Gulim" w:hint="eastAsia"/>
                <w:color w:val="231F20"/>
                <w:w w:val="105"/>
              </w:rPr>
              <w:tab/>
              <w:t>일까지</w:t>
            </w:r>
          </w:p>
        </w:tc>
        <w:tc>
          <w:tcPr>
            <w:tcW w:w="2382" w:type="dxa"/>
          </w:tcPr>
          <w:p w:rsidR="00FF6C1C" w:rsidRPr="00D570C2" w:rsidRDefault="00FF6C1C">
            <w:pPr>
              <w:pStyle w:val="TableParagraph"/>
              <w:rPr>
                <w:rFonts w:ascii="Gulim" w:eastAsia="Gulim" w:hAnsi="Gulim"/>
                <w:sz w:val="26"/>
              </w:rPr>
            </w:pPr>
          </w:p>
          <w:p w:rsidR="00FF6C1C" w:rsidRPr="00D570C2" w:rsidRDefault="00FF6C1C">
            <w:pPr>
              <w:pStyle w:val="TableParagraph"/>
              <w:spacing w:before="3"/>
              <w:rPr>
                <w:rFonts w:ascii="Gulim" w:eastAsia="Gulim" w:hAnsi="Gulim"/>
                <w:sz w:val="19"/>
              </w:rPr>
            </w:pPr>
          </w:p>
          <w:p w:rsidR="00FF6C1C" w:rsidRPr="00D570C2" w:rsidRDefault="00E97FE6">
            <w:pPr>
              <w:pStyle w:val="TableParagraph"/>
              <w:ind w:left="645"/>
              <w:rPr>
                <w:rFonts w:ascii="Gulim" w:eastAsia="Gulim" w:hAnsi="Gulim"/>
              </w:rPr>
            </w:pPr>
            <w:r w:rsidRPr="00D570C2">
              <w:rPr>
                <w:rFonts w:ascii="Gulim" w:eastAsia="Gulim" w:hAnsi="Gulim" w:hint="eastAsia"/>
                <w:color w:val="231F20"/>
                <w:w w:val="105"/>
              </w:rPr>
              <w:t>년　　　개월간</w:t>
            </w:r>
          </w:p>
        </w:tc>
      </w:tr>
    </w:tbl>
    <w:p w:rsidR="00FF6C1C" w:rsidRPr="00D570C2" w:rsidRDefault="00FF6C1C">
      <w:pPr>
        <w:pStyle w:val="a3"/>
        <w:rPr>
          <w:rFonts w:ascii="Gulim" w:eastAsia="Gulim" w:hAnsi="Gulim"/>
          <w:sz w:val="26"/>
        </w:rPr>
      </w:pPr>
    </w:p>
    <w:p w:rsidR="00D570C2" w:rsidRDefault="00D570C2">
      <w:pPr>
        <w:pStyle w:val="a3"/>
        <w:spacing w:before="225"/>
        <w:ind w:left="166"/>
        <w:jc w:val="both"/>
        <w:rPr>
          <w:rFonts w:ascii="Gulim" w:eastAsiaTheme="minorEastAsia" w:hAnsi="Gulim"/>
        </w:rPr>
      </w:pPr>
    </w:p>
    <w:p w:rsidR="00200B39" w:rsidRDefault="00200B39">
      <w:pPr>
        <w:pStyle w:val="a3"/>
        <w:spacing w:before="225"/>
        <w:ind w:left="166"/>
        <w:jc w:val="both"/>
        <w:rPr>
          <w:rFonts w:ascii="Gulim" w:eastAsiaTheme="minorEastAsia" w:hAnsi="Gulim"/>
        </w:rPr>
      </w:pPr>
    </w:p>
    <w:p w:rsidR="00F4302F" w:rsidRPr="00F4302F" w:rsidRDefault="00F4302F" w:rsidP="00F4302F">
      <w:pPr>
        <w:pStyle w:val="a3"/>
        <w:spacing w:before="225"/>
        <w:ind w:left="166"/>
        <w:jc w:val="both"/>
        <w:rPr>
          <w:rFonts w:ascii="Gulim" w:eastAsiaTheme="minorEastAsia" w:hAnsi="Gulim"/>
          <w:color w:val="231F20"/>
          <w:w w:val="105"/>
        </w:rPr>
      </w:pPr>
      <w:r w:rsidRPr="00D570C2">
        <w:rPr>
          <w:rFonts w:ascii="Gulim" w:eastAsia="Gulim" w:hAnsi="Gulim"/>
          <w:color w:val="231F20"/>
          <w:w w:val="105"/>
        </w:rPr>
        <w:t>상기 주택에 관해서는 , 차지차가법 제 38 조 제 2 항에 의거한 설명을 들었습니다 .</w:t>
      </w:r>
    </w:p>
    <w:p w:rsidR="00FF6C1C" w:rsidRPr="00D570C2" w:rsidRDefault="00FF6C1C">
      <w:pPr>
        <w:pStyle w:val="a3"/>
        <w:spacing w:before="12"/>
        <w:rPr>
          <w:rFonts w:ascii="Gulim" w:eastAsia="Gulim" w:hAnsi="Gulim"/>
          <w:sz w:val="4"/>
        </w:rPr>
      </w:pPr>
    </w:p>
    <w:p w:rsidR="00E97FE6" w:rsidRDefault="00E97FE6">
      <w:pPr>
        <w:rPr>
          <w:rFonts w:ascii="Gulim" w:eastAsiaTheme="minorEastAsia" w:hAnsi="Gulim"/>
        </w:rPr>
      </w:pPr>
    </w:p>
    <w:p w:rsidR="00F4302F" w:rsidRPr="00F4302F" w:rsidRDefault="00F4302F" w:rsidP="00F4302F">
      <w:pPr>
        <w:ind w:firstLineChars="1900" w:firstLine="4180"/>
        <w:jc w:val="right"/>
        <w:rPr>
          <w:rFonts w:ascii="Gulim" w:eastAsiaTheme="minorEastAsia" w:hAnsi="Gulim"/>
        </w:rPr>
      </w:pPr>
      <w:r w:rsidRPr="00F4302F">
        <w:rPr>
          <w:rFonts w:ascii="Batang" w:eastAsia="Batang" w:hAnsi="Batang" w:cs="Batang" w:hint="eastAsia"/>
        </w:rPr>
        <w:t>년</w:t>
      </w:r>
      <w:r>
        <w:rPr>
          <w:rFonts w:ascii="Gulim" w:eastAsiaTheme="minorEastAsia" w:hAnsi="Gulim"/>
        </w:rPr>
        <w:t xml:space="preserve">　　　　　　　</w:t>
      </w:r>
      <w:r w:rsidRPr="00F4302F">
        <w:rPr>
          <w:rFonts w:ascii="Batang" w:eastAsia="Batang" w:hAnsi="Batang" w:cs="Batang" w:hint="eastAsia"/>
        </w:rPr>
        <w:t>월</w:t>
      </w:r>
      <w:r>
        <w:rPr>
          <w:rFonts w:ascii="ＭＳ 明朝" w:eastAsia="ＭＳ 明朝" w:hAnsi="ＭＳ 明朝" w:cs="ＭＳ 明朝" w:hint="eastAsia"/>
        </w:rPr>
        <w:t xml:space="preserve">　　　　　　</w:t>
      </w:r>
      <w:r w:rsidRPr="00F4302F">
        <w:rPr>
          <w:rFonts w:ascii="Batang" w:eastAsia="Batang" w:hAnsi="Batang" w:cs="Batang" w:hint="eastAsia"/>
        </w:rPr>
        <w:t>일</w:t>
      </w:r>
      <w:r>
        <w:rPr>
          <w:rFonts w:ascii="Batang" w:eastAsia="Batang" w:hAnsi="Batang" w:cs="Batang" w:hint="eastAsia"/>
        </w:rPr>
        <w:t xml:space="preserve">　</w:t>
      </w:r>
    </w:p>
    <w:p w:rsidR="00F4302F" w:rsidRDefault="00F4302F" w:rsidP="00F4302F">
      <w:pPr>
        <w:ind w:left="720" w:firstLine="720"/>
        <w:rPr>
          <w:rFonts w:ascii="Batang" w:eastAsiaTheme="minorEastAsia" w:hAnsi="Batang" w:cs="Batang"/>
        </w:rPr>
      </w:pPr>
    </w:p>
    <w:p w:rsidR="00F4302F" w:rsidRDefault="00F4302F" w:rsidP="00F4302F">
      <w:pPr>
        <w:ind w:left="720" w:firstLine="720"/>
        <w:rPr>
          <w:rFonts w:ascii="Batang" w:eastAsiaTheme="minorEastAsia" w:hAnsi="Batang" w:cs="Batang"/>
        </w:rPr>
      </w:pPr>
      <w:r w:rsidRPr="00F4302F">
        <w:rPr>
          <w:rFonts w:ascii="Batang" w:eastAsia="Batang" w:hAnsi="Batang" w:cs="Batang" w:hint="eastAsia"/>
        </w:rPr>
        <w:t>임차인</w:t>
      </w:r>
      <w:r w:rsidRPr="00F4302F">
        <w:rPr>
          <w:rFonts w:ascii="Gulim" w:eastAsiaTheme="minorEastAsia" w:hAnsi="Gulim"/>
        </w:rPr>
        <w:t xml:space="preserve"> ( </w:t>
      </w:r>
      <w:r w:rsidRPr="00F4302F">
        <w:rPr>
          <w:rFonts w:ascii="Batang" w:eastAsia="Batang" w:hAnsi="Batang" w:cs="Batang" w:hint="eastAsia"/>
        </w:rPr>
        <w:t>을</w:t>
      </w:r>
      <w:r w:rsidRPr="00F4302F">
        <w:rPr>
          <w:rFonts w:ascii="Gulim" w:eastAsiaTheme="minorEastAsia" w:hAnsi="Gulim"/>
        </w:rPr>
        <w:t xml:space="preserve"> ) </w:t>
      </w:r>
      <w:r w:rsidRPr="00F4302F">
        <w:rPr>
          <w:rFonts w:ascii="Gulim" w:eastAsiaTheme="minorEastAsia" w:hAnsi="Gulim"/>
        </w:rPr>
        <w:tab/>
      </w:r>
      <w:r w:rsidRPr="00F4302F">
        <w:rPr>
          <w:rFonts w:ascii="Batang" w:eastAsia="Batang" w:hAnsi="Batang" w:cs="Batang" w:hint="eastAsia"/>
        </w:rPr>
        <w:t>주소</w:t>
      </w:r>
    </w:p>
    <w:p w:rsidR="00F4302F" w:rsidRDefault="00F4302F" w:rsidP="00F4302F">
      <w:pPr>
        <w:rPr>
          <w:rFonts w:ascii="Gulim" w:eastAsiaTheme="minorEastAsia" w:hAnsi="Gulim"/>
        </w:rPr>
      </w:pPr>
    </w:p>
    <w:p w:rsidR="00F4302F" w:rsidRPr="00F4302F" w:rsidRDefault="00F4302F" w:rsidP="00F4302F">
      <w:pPr>
        <w:ind w:left="2880"/>
        <w:rPr>
          <w:rFonts w:ascii="Gulim" w:eastAsiaTheme="minorEastAsia" w:hAnsi="Gulim"/>
        </w:rPr>
      </w:pPr>
      <w:r w:rsidRPr="00F4302F">
        <w:rPr>
          <w:rFonts w:ascii="Batang" w:eastAsia="Batang" w:hAnsi="Batang" w:cs="Batang" w:hint="eastAsia"/>
        </w:rPr>
        <w:t>성명</w:t>
      </w:r>
      <w:r>
        <w:rPr>
          <w:rFonts w:ascii="Batang" w:eastAsia="Batang" w:hAnsi="Batang" w:cs="Batang" w:hint="eastAsia"/>
        </w:rPr>
        <w:t xml:space="preserve">　　　　　　　　　　　　　　　　　　　　　　　　　　　　</w:t>
      </w:r>
      <w:r w:rsidRPr="00F4302F">
        <w:rPr>
          <w:rFonts w:ascii="Batang" w:eastAsia="Batang" w:hAnsi="Batang" w:cs="Batang" w:hint="eastAsia"/>
        </w:rPr>
        <w:t>인</w:t>
      </w:r>
    </w:p>
    <w:sectPr w:rsidR="00F4302F" w:rsidRPr="00F4302F">
      <w:type w:val="continuous"/>
      <w:pgSz w:w="11910" w:h="16840"/>
      <w:pgMar w:top="1580" w:right="9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SD Gothic Neo">
    <w:altName w:val="Arial"/>
    <w:charset w:val="00"/>
    <w:family w:val="swiss"/>
    <w:pitch w:val="variable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1C"/>
    <w:rsid w:val="00200B39"/>
    <w:rsid w:val="00B5325A"/>
    <w:rsid w:val="00D570C2"/>
    <w:rsid w:val="00E97FE6"/>
    <w:rsid w:val="00F4302F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509F636-A39C-459E-A460-2400512D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Apple SD Gothic Neo" w:eastAsia="Apple SD Gothic Neo" w:hAnsi="Apple SD Gothic Neo" w:cs="Apple SD Gothic Neo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ガイドライン201804契約書1C04韓のコピー.indd</vt:lpstr>
    </vt:vector>
  </TitlesOfParts>
  <Company>Microsoft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ガイドライン201804契約書1C04韓のコピー.indd</dc:title>
  <dc:creator>ytrk0</dc:creator>
  <cp:lastModifiedBy> </cp:lastModifiedBy>
  <cp:revision>2</cp:revision>
  <dcterms:created xsi:type="dcterms:W3CDTF">2019-03-20T00:47:00Z</dcterms:created>
  <dcterms:modified xsi:type="dcterms:W3CDTF">2019-03-20T00:47:00Z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2018-05-18T00:00:00Z</vt:filetime>
  </property>
</Properties>
</file>